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8" w:rsidRDefault="00BC2B58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 </w:t>
      </w:r>
    </w:p>
    <w:p w:rsidR="009A60B4" w:rsidRDefault="009A60B4" w:rsidP="004F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A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дистанционных образовательных технологий при реализации основной образовательной программы дошкольного образования </w:t>
      </w:r>
    </w:p>
    <w:p w:rsidR="004F556F" w:rsidRPr="00E375AB" w:rsidRDefault="004F556F" w:rsidP="004F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ГБОУ СОШ №1 СП №9 «Гнездышко»</w:t>
      </w: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pStyle w:val="Default"/>
      </w:pPr>
    </w:p>
    <w:p w:rsidR="00E375AB" w:rsidRPr="00E375AB" w:rsidRDefault="009A60B4" w:rsidP="00E375AB">
      <w:pPr>
        <w:pStyle w:val="Default"/>
        <w:jc w:val="center"/>
      </w:pPr>
      <w:r w:rsidRPr="00E375AB">
        <w:t xml:space="preserve"> </w:t>
      </w:r>
      <w:r w:rsidR="00E375AB" w:rsidRPr="00E375AB">
        <w:rPr>
          <w:b/>
          <w:bCs/>
        </w:rPr>
        <w:t>1. Общие положения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1.1. Настоящее Положение об использовании дистанционных образовательных технологий при реализации основной общеобразовательной программы - образовательной программы дошкольного образования </w:t>
      </w:r>
      <w:r w:rsidR="004F556F">
        <w:t>СП №9 «Гнездышко»</w:t>
      </w:r>
      <w:r w:rsidRPr="00E375AB">
        <w:rPr>
          <w:b/>
        </w:rPr>
        <w:t xml:space="preserve"> </w:t>
      </w:r>
      <w:r w:rsidRPr="00E375AB">
        <w:t xml:space="preserve">(далее – Положение) разработано в соответствии </w:t>
      </w:r>
      <w:proofErr w:type="gramStart"/>
      <w:r w:rsidRPr="00E375AB">
        <w:t>с</w:t>
      </w:r>
      <w:proofErr w:type="gramEnd"/>
      <w:r w:rsidRPr="00E375AB">
        <w:t xml:space="preserve">: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Федеральным законом от 29.12.2012 № 273-ФЗ «Об образовании в Российской Федерации» (далее – Федеральный закон № 273-ФЗ);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Федеральным законом от 27.07.2006 № 152-ФЗ «О персональных данных»;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-приказом </w:t>
      </w:r>
      <w:proofErr w:type="spellStart"/>
      <w:r w:rsidRPr="00E375AB">
        <w:t>Минобрнауки</w:t>
      </w:r>
      <w:proofErr w:type="spellEnd"/>
      <w:r w:rsidRPr="00E375AB"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375AB" w:rsidRPr="00E375AB" w:rsidRDefault="00E375AB" w:rsidP="00E375AB">
      <w:pPr>
        <w:pStyle w:val="Default"/>
        <w:jc w:val="both"/>
      </w:pPr>
      <w:r w:rsidRPr="00E375AB"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N 1155;</w:t>
      </w:r>
    </w:p>
    <w:p w:rsidR="00E375AB" w:rsidRPr="00E375AB" w:rsidRDefault="00E375AB" w:rsidP="00E375AB">
      <w:pPr>
        <w:pStyle w:val="Default"/>
        <w:jc w:val="both"/>
      </w:pPr>
      <w:r w:rsidRPr="00E375AB">
        <w:t>- СанПиН 2.4.1.3049-13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4F556F" w:rsidRDefault="00E375AB" w:rsidP="00E375AB">
      <w:pPr>
        <w:pStyle w:val="Default"/>
        <w:jc w:val="both"/>
      </w:pPr>
      <w:r w:rsidRPr="00E375AB">
        <w:t xml:space="preserve">- Уставом и локальными нормативными актами </w:t>
      </w:r>
      <w:r w:rsidR="004F556F">
        <w:t xml:space="preserve">ГБОУ СОШ №1 </w:t>
      </w:r>
      <w:proofErr w:type="spellStart"/>
      <w:r w:rsidR="004F556F">
        <w:t>г.о</w:t>
      </w:r>
      <w:proofErr w:type="spellEnd"/>
      <w:r w:rsidR="004F556F">
        <w:t xml:space="preserve">. Чапаевск </w:t>
      </w:r>
      <w:r w:rsidR="004F556F">
        <w:t>СП №9 «Гнездышко»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1.2. При реализации основной образовательной программы дошкольного образования применяются дистанционные образовательные технологии в целях: </w:t>
      </w:r>
    </w:p>
    <w:p w:rsidR="00E375AB" w:rsidRPr="00E375AB" w:rsidRDefault="00E375AB" w:rsidP="00E375AB">
      <w:pPr>
        <w:pStyle w:val="Default"/>
        <w:numPr>
          <w:ilvl w:val="0"/>
          <w:numId w:val="3"/>
        </w:numPr>
        <w:ind w:left="0"/>
        <w:jc w:val="both"/>
      </w:pPr>
      <w:r w:rsidRPr="00E375AB">
        <w:t xml:space="preserve">предоставления воспитанникам возможности осваивать образовательные программы независимо от местонахождения и времени; </w:t>
      </w:r>
    </w:p>
    <w:p w:rsidR="00E375AB" w:rsidRPr="00E375AB" w:rsidRDefault="00E375AB" w:rsidP="00E375AB">
      <w:pPr>
        <w:pStyle w:val="Default"/>
        <w:numPr>
          <w:ilvl w:val="0"/>
          <w:numId w:val="4"/>
        </w:numPr>
        <w:ind w:left="0"/>
        <w:jc w:val="both"/>
      </w:pPr>
      <w:r w:rsidRPr="00E375AB">
        <w:t xml:space="preserve">предупреждения распространения инфекций; </w:t>
      </w:r>
    </w:p>
    <w:p w:rsidR="00E375AB" w:rsidRPr="00E375AB" w:rsidRDefault="00E375AB" w:rsidP="00E375AB">
      <w:pPr>
        <w:pStyle w:val="Default"/>
        <w:numPr>
          <w:ilvl w:val="0"/>
          <w:numId w:val="4"/>
        </w:numPr>
        <w:ind w:left="0"/>
        <w:jc w:val="both"/>
      </w:pPr>
      <w:r w:rsidRPr="00E375AB">
        <w:t xml:space="preserve">повышения качества обучения путем сочетания традиционных технологий обучения и дистанционных образовательных технологий.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1.3. В настоящем Положении используются термины: </w:t>
      </w:r>
    </w:p>
    <w:p w:rsidR="00E375AB" w:rsidRPr="00E375AB" w:rsidRDefault="00E375AB" w:rsidP="00E375AB">
      <w:pPr>
        <w:pStyle w:val="Default"/>
        <w:jc w:val="both"/>
      </w:pPr>
      <w:r w:rsidRPr="00E375AB">
        <w:rPr>
          <w:b/>
          <w:i/>
        </w:rPr>
        <w:t>Дистанционные образовательные технологии</w:t>
      </w:r>
      <w:r w:rsidRPr="00E375AB"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воспитанников и педагогических работников.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1.4. Местом осуществления образовательной деятельности при реализации основной образовательной программы дошкольного образования с применением дистанционных образовательных технологий является место нахождения </w:t>
      </w:r>
      <w:r w:rsidR="004B3F13">
        <w:t>СП №9 «гнездышко»</w:t>
      </w:r>
      <w:r w:rsidRPr="00E375AB">
        <w:t xml:space="preserve">, удаленного рабочего места педагогов, независимо от места нахождения воспитанников. </w:t>
      </w:r>
    </w:p>
    <w:p w:rsidR="00E375AB" w:rsidRPr="00E375AB" w:rsidRDefault="00E375AB" w:rsidP="00E375AB">
      <w:pPr>
        <w:pStyle w:val="Default"/>
        <w:jc w:val="center"/>
      </w:pPr>
      <w:r w:rsidRPr="00E375AB">
        <w:rPr>
          <w:b/>
          <w:bCs/>
        </w:rPr>
        <w:t xml:space="preserve">2. Компетенция </w:t>
      </w:r>
      <w:r w:rsidR="004F556F" w:rsidRPr="004F556F">
        <w:rPr>
          <w:b/>
        </w:rPr>
        <w:t>СП №9 «Гнездышко»</w:t>
      </w:r>
      <w:r w:rsidRPr="00E375AB">
        <w:rPr>
          <w:b/>
          <w:bCs/>
        </w:rPr>
        <w:t xml:space="preserve"> при применении дистанционных образовательных технологий при реализации образовательных программ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2.1. </w:t>
      </w:r>
      <w:r w:rsidR="004F556F">
        <w:t>СП №9 «Гнездышко»</w:t>
      </w:r>
      <w:r w:rsidRPr="00E375AB">
        <w:t xml:space="preserve"> вправе применять дистанционные образовательные технологии при реализации основной образовательной программы дошкольного образования в </w:t>
      </w:r>
      <w:r w:rsidRPr="00E375AB">
        <w:lastRenderedPageBreak/>
        <w:t xml:space="preserve">предусмотренных Федеральным законом № 273-ФЗ формах получения образования и формах обучения или при их сочетании.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2.2. </w:t>
      </w:r>
      <w:r w:rsidR="004F556F">
        <w:t>СП №9 «Гнездышко»</w:t>
      </w:r>
      <w:r w:rsidRPr="00E375AB">
        <w:t xml:space="preserve"> доводит до участников образовательных отношений информацию о реализации основной образовательной программы дошкольного образования или её частей с применением дистанционных образовательных технологий, обеспечивающую возможность их правильного выбора.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2.3. При реализации основной образовательной программы дошкольного образования или её частей с применением дистанционных образовательных технологий </w:t>
      </w:r>
      <w:r w:rsidR="004F556F">
        <w:t>СП №9 «Гнездышко»</w:t>
      </w:r>
      <w:bookmarkStart w:id="0" w:name="_GoBack"/>
      <w:bookmarkEnd w:id="0"/>
      <w:r w:rsidRPr="00E375AB">
        <w:t xml:space="preserve">: </w:t>
      </w:r>
    </w:p>
    <w:p w:rsidR="00E375AB" w:rsidRPr="00E375AB" w:rsidRDefault="00E375AB" w:rsidP="00E375AB">
      <w:pPr>
        <w:pStyle w:val="Default"/>
        <w:numPr>
          <w:ilvl w:val="0"/>
          <w:numId w:val="5"/>
        </w:numPr>
        <w:ind w:left="0"/>
        <w:jc w:val="both"/>
      </w:pPr>
      <w:r w:rsidRPr="00E375AB">
        <w:t xml:space="preserve">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 </w:t>
      </w:r>
    </w:p>
    <w:p w:rsidR="00E375AB" w:rsidRPr="00E375AB" w:rsidRDefault="00E375AB" w:rsidP="00E375AB">
      <w:pPr>
        <w:pStyle w:val="Default"/>
        <w:numPr>
          <w:ilvl w:val="0"/>
          <w:numId w:val="5"/>
        </w:numPr>
        <w:ind w:left="0"/>
        <w:jc w:val="both"/>
      </w:pPr>
      <w:r w:rsidRPr="00E375AB">
        <w:t xml:space="preserve">оказывает учебно-методическую помощь,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E375AB" w:rsidRPr="00E375AB" w:rsidRDefault="00E375AB" w:rsidP="00E375AB">
      <w:pPr>
        <w:pStyle w:val="Default"/>
        <w:jc w:val="center"/>
      </w:pPr>
      <w:r w:rsidRPr="00E375AB">
        <w:rPr>
          <w:b/>
          <w:bCs/>
        </w:rPr>
        <w:t>3. Учебно-методическое обеспечение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3.1. Учебно-методическое обеспечение воспитательно-образовательного процесса с применение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3.2. В состав учебно-методического обеспечения воспитательно-образовательного процесса с применением дистанционных образовательных технологий входят: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рабочая программа; </w:t>
      </w:r>
    </w:p>
    <w:p w:rsidR="00E375AB" w:rsidRPr="00E375AB" w:rsidRDefault="00E375AB" w:rsidP="00E375AB">
      <w:pPr>
        <w:pStyle w:val="Default"/>
        <w:jc w:val="both"/>
      </w:pPr>
      <w:r w:rsidRPr="00E375AB">
        <w:t>- электронные информационные образовательные ресурсы (ЭИОР), размещенные на электронных носителях и/или в электронной среде поддержки обучения;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аудиозапись;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-видеозапись, демонстрационный анимационный ролик;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программный продукт, в том числе мобильные приложения. </w:t>
      </w:r>
    </w:p>
    <w:p w:rsidR="00E375AB" w:rsidRPr="00E375AB" w:rsidRDefault="00E375AB" w:rsidP="00E375AB">
      <w:pPr>
        <w:pStyle w:val="Default"/>
        <w:jc w:val="center"/>
        <w:rPr>
          <w:b/>
          <w:bCs/>
        </w:rPr>
      </w:pPr>
      <w:r w:rsidRPr="00E375AB">
        <w:rPr>
          <w:b/>
          <w:bCs/>
        </w:rPr>
        <w:t>4. Техническое и программное обеспечение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4.1. Техническое обеспечение применения дистанционных образовательных технологий включает коммуникационное оборудование, обеспечивающее доступ к ЭИОР через локальные сети и сеть интернет. </w:t>
      </w:r>
    </w:p>
    <w:p w:rsidR="00E375AB" w:rsidRPr="00E375AB" w:rsidRDefault="00E375AB" w:rsidP="00E375AB">
      <w:pPr>
        <w:pStyle w:val="Default"/>
        <w:jc w:val="both"/>
      </w:pPr>
      <w:r w:rsidRPr="00E375AB">
        <w:t>4.2. Программное обеспечение применения дистанционных образовательных технологий включает программное обеспечение, предоставляющее возможность организац</w:t>
      </w:r>
      <w:proofErr w:type="gramStart"/>
      <w:r w:rsidRPr="00E375AB">
        <w:t>ии ау</w:t>
      </w:r>
      <w:proofErr w:type="gramEnd"/>
      <w:r w:rsidRPr="00E375AB">
        <w:t xml:space="preserve">дио, видеосвязи и разработки электронных образовательных ресурсов. </w:t>
      </w:r>
    </w:p>
    <w:p w:rsidR="00E375AB" w:rsidRPr="00E375AB" w:rsidRDefault="00E375AB" w:rsidP="00E375AB">
      <w:pPr>
        <w:pStyle w:val="Default"/>
        <w:jc w:val="center"/>
      </w:pPr>
      <w:r w:rsidRPr="00E375AB">
        <w:rPr>
          <w:b/>
          <w:bCs/>
        </w:rPr>
        <w:t>5. Порядок организации применения дистанционных образовательных технологий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5.1. С использованием дистанционных образовательных технологий могут осуществляться такие формы организация обучения, как: </w:t>
      </w:r>
    </w:p>
    <w:p w:rsidR="00E375AB" w:rsidRPr="00E375AB" w:rsidRDefault="00E375AB" w:rsidP="00E375AB">
      <w:pPr>
        <w:pStyle w:val="Default"/>
        <w:jc w:val="both"/>
      </w:pPr>
      <w:r w:rsidRPr="00E375AB">
        <w:t>- непосредственно-образовательная деятельность;</w:t>
      </w:r>
    </w:p>
    <w:p w:rsidR="00E375AB" w:rsidRPr="00E375AB" w:rsidRDefault="00E375AB" w:rsidP="00E375AB">
      <w:pPr>
        <w:pStyle w:val="Default"/>
        <w:jc w:val="both"/>
      </w:pPr>
      <w:r w:rsidRPr="00E375AB">
        <w:t>- совместная деятельность ребенка и взрослого;</w:t>
      </w:r>
    </w:p>
    <w:p w:rsidR="00E375AB" w:rsidRPr="00E375AB" w:rsidRDefault="00E375AB" w:rsidP="00E375AB">
      <w:pPr>
        <w:pStyle w:val="Default"/>
        <w:jc w:val="both"/>
      </w:pPr>
      <w:r w:rsidRPr="00E375AB">
        <w:t>- сопровождение деятельности в режимных моментах;</w:t>
      </w:r>
    </w:p>
    <w:p w:rsidR="00E375AB" w:rsidRPr="00E375AB" w:rsidRDefault="00E375AB" w:rsidP="00E375AB">
      <w:pPr>
        <w:pStyle w:val="Default"/>
        <w:jc w:val="both"/>
      </w:pPr>
      <w:r w:rsidRPr="00E375AB">
        <w:t>- деятельность по коррекции недостатков в развитии речи воспитанников;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- индивидуальные и групповые консультации. </w:t>
      </w:r>
    </w:p>
    <w:p w:rsidR="00E375AB" w:rsidRPr="00E375AB" w:rsidRDefault="00E375AB" w:rsidP="00E375AB">
      <w:pPr>
        <w:pStyle w:val="Default"/>
        <w:jc w:val="center"/>
      </w:pPr>
      <w:r w:rsidRPr="00E375AB">
        <w:rPr>
          <w:b/>
          <w:bCs/>
        </w:rPr>
        <w:t>6. Заключение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 </w:t>
      </w:r>
      <w:r>
        <w:t xml:space="preserve">  </w:t>
      </w:r>
      <w:r w:rsidRPr="00E375AB">
        <w:t xml:space="preserve"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</w:t>
      </w:r>
    </w:p>
    <w:p w:rsidR="00E375AB" w:rsidRPr="00E375AB" w:rsidRDefault="00E375AB" w:rsidP="00E375AB">
      <w:pPr>
        <w:pStyle w:val="Default"/>
        <w:jc w:val="both"/>
      </w:pPr>
      <w:r w:rsidRPr="00E375AB">
        <w:t xml:space="preserve"> </w:t>
      </w:r>
    </w:p>
    <w:p w:rsidR="00E375AB" w:rsidRPr="00E375AB" w:rsidRDefault="00E375AB" w:rsidP="00E3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F9488C" w:rsidP="00E375AB">
      <w:pPr>
        <w:pStyle w:val="Default"/>
        <w:tabs>
          <w:tab w:val="left" w:pos="3075"/>
        </w:tabs>
      </w:pPr>
      <w:r w:rsidRPr="00E375AB">
        <w:tab/>
      </w: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Pr="00E375AB" w:rsidRDefault="009A60B4" w:rsidP="00E37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BC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B4" w:rsidRDefault="009A60B4" w:rsidP="009A60B4">
      <w:pPr>
        <w:pStyle w:val="Default"/>
        <w:rPr>
          <w:color w:val="auto"/>
        </w:rPr>
      </w:pPr>
    </w:p>
    <w:p w:rsidR="008D5096" w:rsidRDefault="008D5096" w:rsidP="009A60B4">
      <w:pPr>
        <w:pStyle w:val="Default"/>
      </w:pPr>
    </w:p>
    <w:p w:rsidR="009A60B4" w:rsidRPr="00E375AB" w:rsidRDefault="009A60B4" w:rsidP="00E375A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A60B4" w:rsidRPr="00E375AB" w:rsidSect="00397F85">
      <w:type w:val="continuous"/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8F"/>
    <w:multiLevelType w:val="hybridMultilevel"/>
    <w:tmpl w:val="2B723E56"/>
    <w:lvl w:ilvl="0" w:tplc="FE3A8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46C"/>
    <w:multiLevelType w:val="hybridMultilevel"/>
    <w:tmpl w:val="255234C6"/>
    <w:lvl w:ilvl="0" w:tplc="7C6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A544D"/>
    <w:multiLevelType w:val="hybridMultilevel"/>
    <w:tmpl w:val="00B0CC8A"/>
    <w:lvl w:ilvl="0" w:tplc="7C6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1636"/>
    <w:multiLevelType w:val="hybridMultilevel"/>
    <w:tmpl w:val="C1E5B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9F2D8D"/>
    <w:multiLevelType w:val="hybridMultilevel"/>
    <w:tmpl w:val="D294315A"/>
    <w:lvl w:ilvl="0" w:tplc="668A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B58"/>
    <w:rsid w:val="0005423F"/>
    <w:rsid w:val="00141E32"/>
    <w:rsid w:val="00397F85"/>
    <w:rsid w:val="003E5B62"/>
    <w:rsid w:val="00430EAC"/>
    <w:rsid w:val="0043749C"/>
    <w:rsid w:val="00453A33"/>
    <w:rsid w:val="004B3F13"/>
    <w:rsid w:val="004F556F"/>
    <w:rsid w:val="0050419E"/>
    <w:rsid w:val="005377A4"/>
    <w:rsid w:val="00650370"/>
    <w:rsid w:val="0068028C"/>
    <w:rsid w:val="006A05AD"/>
    <w:rsid w:val="006A3611"/>
    <w:rsid w:val="00760808"/>
    <w:rsid w:val="007653AD"/>
    <w:rsid w:val="0084029E"/>
    <w:rsid w:val="008C7A5C"/>
    <w:rsid w:val="008D5096"/>
    <w:rsid w:val="009A60B4"/>
    <w:rsid w:val="009A7692"/>
    <w:rsid w:val="009F7F71"/>
    <w:rsid w:val="00B048D5"/>
    <w:rsid w:val="00BC2B58"/>
    <w:rsid w:val="00C00656"/>
    <w:rsid w:val="00CE30AD"/>
    <w:rsid w:val="00E375AB"/>
    <w:rsid w:val="00F9488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10</cp:revision>
  <cp:lastPrinted>2020-04-23T17:47:00Z</cp:lastPrinted>
  <dcterms:created xsi:type="dcterms:W3CDTF">2016-03-02T04:27:00Z</dcterms:created>
  <dcterms:modified xsi:type="dcterms:W3CDTF">2020-06-04T09:41:00Z</dcterms:modified>
</cp:coreProperties>
</file>